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</w:t>
            </w:r>
            <w:r w:rsidR="00F73230">
              <w:rPr>
                <w:sz w:val="24"/>
                <w:szCs w:val="24"/>
              </w:rPr>
              <w:t>20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B963F4">
              <w:rPr>
                <w:b/>
                <w:sz w:val="24"/>
                <w:szCs w:val="24"/>
              </w:rPr>
              <w:t>Kunst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</w:t>
            </w:r>
            <w:r w:rsidR="00E31DD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</w:tbl>
    <w:p w:rsidR="00564AC0" w:rsidRDefault="00564AC0"/>
    <w:tbl>
      <w:tblPr>
        <w:tblStyle w:val="Tabellenraster"/>
        <w:tblW w:w="15122" w:type="dxa"/>
        <w:tblLook w:val="04A0" w:firstRow="1" w:lastRow="0" w:firstColumn="1" w:lastColumn="0" w:noHBand="0" w:noVBand="1"/>
      </w:tblPr>
      <w:tblGrid>
        <w:gridCol w:w="1529"/>
        <w:gridCol w:w="925"/>
        <w:gridCol w:w="3176"/>
        <w:gridCol w:w="3052"/>
        <w:gridCol w:w="2349"/>
        <w:gridCol w:w="1900"/>
        <w:gridCol w:w="2191"/>
      </w:tblGrid>
      <w:tr w:rsidR="00F94D43" w:rsidRPr="006F085D" w:rsidTr="00F94D43">
        <w:tc>
          <w:tcPr>
            <w:tcW w:w="152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  <w:p w:rsidR="00861B42" w:rsidRPr="00861B42" w:rsidRDefault="00861B42" w:rsidP="00564AC0">
            <w:r w:rsidRPr="00861B42">
              <w:t xml:space="preserve">Wechsel mit Musik </w:t>
            </w:r>
            <w:r w:rsidR="0060214F">
              <w:t>1./2.Hj.</w:t>
            </w:r>
          </w:p>
        </w:tc>
        <w:tc>
          <w:tcPr>
            <w:tcW w:w="92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proofErr w:type="spellStart"/>
            <w:r w:rsidRPr="006F085D">
              <w:rPr>
                <w:b/>
              </w:rPr>
              <w:t>WoStd</w:t>
            </w:r>
            <w:proofErr w:type="spellEnd"/>
          </w:p>
        </w:tc>
        <w:tc>
          <w:tcPr>
            <w:tcW w:w="31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3052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2349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</w:t>
            </w:r>
            <w:r w:rsidRPr="00CF3A7B">
              <w:rPr>
                <w:b/>
                <w:color w:val="FF0000"/>
              </w:rPr>
              <w:t>Medienkonzept</w:t>
            </w:r>
            <w:r w:rsidRPr="006F085D">
              <w:rPr>
                <w:b/>
              </w:rPr>
              <w:t xml:space="preserve">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1900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191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F94D43" w:rsidTr="00F94D43">
        <w:tc>
          <w:tcPr>
            <w:tcW w:w="1529" w:type="dxa"/>
            <w:tcBorders>
              <w:top w:val="single" w:sz="12" w:space="0" w:color="70AD47" w:themeColor="accent6"/>
            </w:tcBorders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6F085D" w:rsidRPr="00F94D43" w:rsidRDefault="00C220F0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Sommerferien bis Herbstferien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 xml:space="preserve">bzw. 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Zeugnisferien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bis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Osterferien</w:t>
            </w:r>
          </w:p>
        </w:tc>
        <w:tc>
          <w:tcPr>
            <w:tcW w:w="925" w:type="dxa"/>
            <w:tcBorders>
              <w:top w:val="single" w:sz="12" w:space="0" w:color="70AD47" w:themeColor="accent6"/>
            </w:tcBorders>
          </w:tcPr>
          <w:p w:rsidR="006F085D" w:rsidRDefault="00861B42" w:rsidP="00564AC0">
            <w:r>
              <w:t>2</w:t>
            </w:r>
          </w:p>
          <w:p w:rsidR="006F085D" w:rsidRDefault="006F085D" w:rsidP="00564AC0"/>
        </w:tc>
        <w:tc>
          <w:tcPr>
            <w:tcW w:w="3176" w:type="dxa"/>
            <w:tcBorders>
              <w:top w:val="single" w:sz="12" w:space="0" w:color="70AD47" w:themeColor="accent6"/>
            </w:tcBorders>
          </w:tcPr>
          <w:p w:rsidR="00B963F4" w:rsidRPr="00F94D43" w:rsidRDefault="00E31DD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Verändern äußere Erscheinungsbilder</w:t>
            </w:r>
            <w:r w:rsidR="00522F58">
              <w:rPr>
                <w:sz w:val="18"/>
                <w:szCs w:val="18"/>
              </w:rPr>
              <w:t>.</w:t>
            </w:r>
          </w:p>
          <w:p w:rsidR="00E31DDF" w:rsidRPr="00F94D43" w:rsidRDefault="00E31DD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Stellen sich selbst oder andere in unterschiedlichen Stimmungen oder Situationen durch den Einsatz von Mimik und Gestik dar</w:t>
            </w:r>
            <w:r w:rsidR="00522F58">
              <w:rPr>
                <w:sz w:val="18"/>
                <w:szCs w:val="18"/>
              </w:rPr>
              <w:t>.</w:t>
            </w:r>
          </w:p>
          <w:p w:rsidR="00E31DDF" w:rsidRPr="00F94D43" w:rsidRDefault="00E31DDF" w:rsidP="00F94D43">
            <w:pPr>
              <w:pStyle w:val="Listenabsatz"/>
              <w:numPr>
                <w:ilvl w:val="0"/>
                <w:numId w:val="2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 xml:space="preserve">Erkennen und </w:t>
            </w:r>
            <w:r w:rsidRPr="00F94D43">
              <w:rPr>
                <w:sz w:val="18"/>
                <w:szCs w:val="18"/>
                <w:u w:val="single"/>
              </w:rPr>
              <w:t>beschreiben charakteristische Merkmale von Menschendarstellungen in Bildern</w:t>
            </w:r>
            <w:r w:rsidR="00522F58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052" w:type="dxa"/>
            <w:tcBorders>
              <w:top w:val="single" w:sz="12" w:space="0" w:color="70AD47" w:themeColor="accent6"/>
            </w:tcBorders>
          </w:tcPr>
          <w:p w:rsidR="006F085D" w:rsidRPr="00D14356" w:rsidRDefault="00E31DDF" w:rsidP="00564AC0">
            <w:pPr>
              <w:rPr>
                <w:b/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 xml:space="preserve">Mensch: </w:t>
            </w:r>
            <w:r w:rsidRPr="00D14356">
              <w:rPr>
                <w:sz w:val="18"/>
                <w:szCs w:val="18"/>
              </w:rPr>
              <w:t>Spiel/Performance/Aktion</w:t>
            </w:r>
          </w:p>
          <w:p w:rsidR="0060214F" w:rsidRDefault="00E31DDF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Veränderung und Variation von (vorgegebenen) Menschendarstellungen</w:t>
            </w:r>
          </w:p>
          <w:p w:rsidR="00F94D43" w:rsidRDefault="00F94D43" w:rsidP="00564AC0">
            <w:pPr>
              <w:rPr>
                <w:sz w:val="18"/>
                <w:szCs w:val="18"/>
                <w:u w:val="single"/>
              </w:rPr>
            </w:pPr>
            <w:r w:rsidRPr="00F94D43">
              <w:rPr>
                <w:sz w:val="18"/>
                <w:szCs w:val="18"/>
                <w:u w:val="single"/>
              </w:rPr>
              <w:t>Bildbeschreibung</w:t>
            </w:r>
            <w:r>
              <w:rPr>
                <w:sz w:val="18"/>
                <w:szCs w:val="18"/>
                <w:u w:val="single"/>
              </w:rPr>
              <w:t>/Filmbericht/</w:t>
            </w:r>
          </w:p>
          <w:p w:rsidR="00F94D43" w:rsidRPr="00F94D43" w:rsidRDefault="00F94D43" w:rsidP="00564A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Referat/Steckbrief/Internetrecherche*</w:t>
            </w:r>
          </w:p>
          <w:p w:rsidR="00F94D43" w:rsidRPr="00D14356" w:rsidRDefault="00F94D43" w:rsidP="00564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Schriftliche Leistung</w:t>
            </w:r>
          </w:p>
        </w:tc>
        <w:tc>
          <w:tcPr>
            <w:tcW w:w="2349" w:type="dxa"/>
            <w:tcBorders>
              <w:top w:val="single" w:sz="12" w:space="0" w:color="70AD47" w:themeColor="accent6"/>
            </w:tcBorders>
          </w:tcPr>
          <w:p w:rsidR="00B963F4" w:rsidRPr="00D14356" w:rsidRDefault="00CD159A" w:rsidP="00B963F4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Collage</w:t>
            </w:r>
          </w:p>
          <w:p w:rsidR="00CD159A" w:rsidRPr="00D14356" w:rsidRDefault="00CD159A" w:rsidP="00B963F4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Bildüberarbeitung</w:t>
            </w:r>
          </w:p>
          <w:p w:rsidR="00CD159A" w:rsidRPr="00D14356" w:rsidRDefault="00CD159A" w:rsidP="00B963F4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Fotografieren</w:t>
            </w:r>
          </w:p>
          <w:p w:rsidR="00CD159A" w:rsidRPr="00D14356" w:rsidRDefault="00CD159A" w:rsidP="00B963F4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Kunstbetrachtung</w:t>
            </w:r>
          </w:p>
          <w:p w:rsidR="00CD159A" w:rsidRDefault="00CD159A" w:rsidP="00B963F4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(</w:t>
            </w:r>
            <w:proofErr w:type="spellStart"/>
            <w:r w:rsidRPr="00D14356">
              <w:rPr>
                <w:sz w:val="18"/>
                <w:szCs w:val="18"/>
              </w:rPr>
              <w:t>Arcimboldo</w:t>
            </w:r>
            <w:proofErr w:type="spellEnd"/>
            <w:r w:rsidRPr="00D14356">
              <w:rPr>
                <w:sz w:val="18"/>
                <w:szCs w:val="18"/>
              </w:rPr>
              <w:t>/Magritte)</w:t>
            </w:r>
          </w:p>
          <w:p w:rsidR="00CF3A7B" w:rsidRPr="00D14356" w:rsidRDefault="00CF3A7B" w:rsidP="00B963F4">
            <w:pPr>
              <w:rPr>
                <w:sz w:val="18"/>
                <w:szCs w:val="18"/>
              </w:rPr>
            </w:pPr>
            <w:r w:rsidRPr="007E52BF">
              <w:rPr>
                <w:color w:val="FF0000"/>
                <w:sz w:val="18"/>
                <w:szCs w:val="18"/>
              </w:rPr>
              <w:t xml:space="preserve">Analysieren und strukturieren </w:t>
            </w:r>
            <w:r w:rsidR="007E52BF" w:rsidRPr="007E52BF">
              <w:rPr>
                <w:color w:val="FF0000"/>
                <w:sz w:val="18"/>
                <w:szCs w:val="18"/>
              </w:rPr>
              <w:t xml:space="preserve">themenrelevante </w:t>
            </w:r>
            <w:bookmarkStart w:id="0" w:name="_GoBack"/>
            <w:bookmarkEnd w:id="0"/>
            <w:r w:rsidR="007E52BF" w:rsidRPr="007E52BF">
              <w:rPr>
                <w:color w:val="FF0000"/>
                <w:sz w:val="18"/>
                <w:szCs w:val="18"/>
              </w:rPr>
              <w:t>Informationen aus Medienangeboten</w:t>
            </w:r>
          </w:p>
        </w:tc>
        <w:tc>
          <w:tcPr>
            <w:tcW w:w="1900" w:type="dxa"/>
            <w:tcBorders>
              <w:top w:val="single" w:sz="12" w:space="0" w:color="70AD47" w:themeColor="accent6"/>
            </w:tcBorders>
          </w:tcPr>
          <w:p w:rsidR="00861B42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Theater</w:t>
            </w:r>
          </w:p>
        </w:tc>
        <w:tc>
          <w:tcPr>
            <w:tcW w:w="2191" w:type="dxa"/>
            <w:tcBorders>
              <w:top w:val="single" w:sz="12" w:space="0" w:color="70AD47" w:themeColor="accent6"/>
            </w:tcBorders>
          </w:tcPr>
          <w:p w:rsidR="00E31DDF" w:rsidRPr="00D14356" w:rsidRDefault="00E31DDF" w:rsidP="00564AC0">
            <w:pPr>
              <w:rPr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>Musik/Deutsch/Textiles Gestalten</w:t>
            </w:r>
            <w:r w:rsidR="00B963F4" w:rsidRPr="00D14356">
              <w:rPr>
                <w:sz w:val="18"/>
                <w:szCs w:val="18"/>
              </w:rPr>
              <w:t xml:space="preserve">: </w:t>
            </w:r>
          </w:p>
          <w:p w:rsidR="006F085D" w:rsidRPr="00D14356" w:rsidRDefault="00E31DDF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Szenisches Spiel</w:t>
            </w:r>
            <w:r w:rsidR="00B963F4" w:rsidRPr="00D14356">
              <w:rPr>
                <w:sz w:val="18"/>
                <w:szCs w:val="18"/>
              </w:rPr>
              <w:t xml:space="preserve"> </w:t>
            </w:r>
          </w:p>
          <w:p w:rsidR="00B963F4" w:rsidRPr="00D14356" w:rsidRDefault="00B963F4" w:rsidP="00564AC0">
            <w:pPr>
              <w:rPr>
                <w:sz w:val="18"/>
                <w:szCs w:val="18"/>
              </w:rPr>
            </w:pPr>
          </w:p>
        </w:tc>
      </w:tr>
      <w:tr w:rsidR="00F94D43" w:rsidTr="00F94D43">
        <w:tc>
          <w:tcPr>
            <w:tcW w:w="1529" w:type="dxa"/>
          </w:tcPr>
          <w:p w:rsidR="00C220F0" w:rsidRPr="00F94D43" w:rsidRDefault="00C220F0" w:rsidP="00564AC0">
            <w:pPr>
              <w:rPr>
                <w:sz w:val="20"/>
                <w:szCs w:val="20"/>
              </w:rPr>
            </w:pPr>
          </w:p>
          <w:p w:rsidR="006F085D" w:rsidRPr="00F94D43" w:rsidRDefault="00C220F0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Herbstferien bis Zeugnisferien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 xml:space="preserve">bzw. 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Osterferien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bis</w:t>
            </w:r>
          </w:p>
          <w:p w:rsidR="0060214F" w:rsidRPr="00F94D43" w:rsidRDefault="0060214F" w:rsidP="00564AC0">
            <w:pPr>
              <w:rPr>
                <w:sz w:val="20"/>
                <w:szCs w:val="20"/>
              </w:rPr>
            </w:pPr>
            <w:r w:rsidRPr="00F94D43">
              <w:rPr>
                <w:sz w:val="20"/>
                <w:szCs w:val="20"/>
              </w:rPr>
              <w:t>Sommerferien</w:t>
            </w:r>
          </w:p>
        </w:tc>
        <w:tc>
          <w:tcPr>
            <w:tcW w:w="925" w:type="dxa"/>
          </w:tcPr>
          <w:p w:rsidR="006F085D" w:rsidRDefault="006F085D" w:rsidP="00564AC0"/>
          <w:p w:rsidR="006F085D" w:rsidRDefault="00861B42" w:rsidP="00564AC0">
            <w:r>
              <w:t>2</w:t>
            </w:r>
          </w:p>
        </w:tc>
        <w:tc>
          <w:tcPr>
            <w:tcW w:w="3176" w:type="dxa"/>
          </w:tcPr>
          <w:p w:rsidR="006F085D" w:rsidRPr="00F94D43" w:rsidRDefault="00CD159A" w:rsidP="00F94D43">
            <w:pPr>
              <w:pStyle w:val="Listenabsatz"/>
              <w:numPr>
                <w:ilvl w:val="0"/>
                <w:numId w:val="3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Erkennen und beschreiben dreidimensionale Objekte und stellen diese her</w:t>
            </w:r>
            <w:r w:rsidR="00522F58">
              <w:rPr>
                <w:sz w:val="18"/>
                <w:szCs w:val="18"/>
              </w:rPr>
              <w:t>.</w:t>
            </w:r>
          </w:p>
          <w:p w:rsidR="00F94D43" w:rsidRPr="00757388" w:rsidRDefault="00F94D43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Erproben Farbe kreativ</w:t>
            </w:r>
            <w:r w:rsidR="00522F58">
              <w:rPr>
                <w:sz w:val="18"/>
                <w:szCs w:val="18"/>
              </w:rPr>
              <w:t>.</w:t>
            </w:r>
          </w:p>
          <w:p w:rsidR="00F94D43" w:rsidRPr="00757388" w:rsidRDefault="00F94D43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757388">
              <w:rPr>
                <w:sz w:val="18"/>
                <w:szCs w:val="18"/>
              </w:rPr>
              <w:t>Setzen deckende und lasierende Maltechniken ein</w:t>
            </w:r>
            <w:r w:rsidR="00522F58">
              <w:rPr>
                <w:sz w:val="18"/>
                <w:szCs w:val="18"/>
              </w:rPr>
              <w:t>.</w:t>
            </w:r>
          </w:p>
          <w:p w:rsidR="00F94D43" w:rsidRPr="00F94D43" w:rsidRDefault="00F94D43" w:rsidP="00F94D43">
            <w:pPr>
              <w:pStyle w:val="Listenabsatz"/>
              <w:numPr>
                <w:ilvl w:val="0"/>
                <w:numId w:val="1"/>
              </w:numPr>
              <w:ind w:left="338"/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  <w:u w:val="single"/>
              </w:rPr>
              <w:t>Beschreiben</w:t>
            </w:r>
            <w:r w:rsidRPr="00F94D43">
              <w:rPr>
                <w:sz w:val="18"/>
                <w:szCs w:val="18"/>
              </w:rPr>
              <w:t xml:space="preserve"> und entwerfen Ausdruckswerte </w:t>
            </w:r>
            <w:r w:rsidRPr="00F94D43">
              <w:rPr>
                <w:sz w:val="18"/>
                <w:szCs w:val="18"/>
                <w:u w:val="single"/>
              </w:rPr>
              <w:t>von Farbe in eigenen und fremden Bildern</w:t>
            </w:r>
            <w:r w:rsidR="00522F58">
              <w:rPr>
                <w:sz w:val="18"/>
                <w:szCs w:val="18"/>
                <w:u w:val="single"/>
              </w:rPr>
              <w:t>.</w:t>
            </w:r>
          </w:p>
        </w:tc>
        <w:tc>
          <w:tcPr>
            <w:tcW w:w="3052" w:type="dxa"/>
          </w:tcPr>
          <w:p w:rsidR="00861B42" w:rsidRPr="00D14356" w:rsidRDefault="00CD159A" w:rsidP="00861B42">
            <w:pPr>
              <w:rPr>
                <w:b/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 xml:space="preserve">Farbe: </w:t>
            </w:r>
            <w:r w:rsidRPr="00D14356">
              <w:rPr>
                <w:sz w:val="18"/>
                <w:szCs w:val="18"/>
              </w:rPr>
              <w:t>Objekt</w:t>
            </w:r>
          </w:p>
          <w:p w:rsidR="0060214F" w:rsidRDefault="00CD159A" w:rsidP="00861B42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Erproben und arbeiten beim dreidimensionalen Gestalten mit verschiedenen Materialien und Werkzeugen</w:t>
            </w:r>
          </w:p>
          <w:p w:rsidR="00F94D43" w:rsidRDefault="00F94D43" w:rsidP="00861B42">
            <w:pPr>
              <w:rPr>
                <w:sz w:val="18"/>
                <w:szCs w:val="18"/>
              </w:rPr>
            </w:pPr>
          </w:p>
          <w:p w:rsidR="00F94D43" w:rsidRDefault="00F94D43" w:rsidP="00861B42">
            <w:pPr>
              <w:rPr>
                <w:sz w:val="18"/>
                <w:szCs w:val="18"/>
                <w:u w:val="single"/>
              </w:rPr>
            </w:pPr>
            <w:r w:rsidRPr="00F94D43">
              <w:rPr>
                <w:sz w:val="18"/>
                <w:szCs w:val="18"/>
                <w:u w:val="single"/>
              </w:rPr>
              <w:t>Bildbeschreibung</w:t>
            </w:r>
            <w:r>
              <w:rPr>
                <w:sz w:val="18"/>
                <w:szCs w:val="18"/>
                <w:u w:val="single"/>
              </w:rPr>
              <w:t>/Filmbericht/</w:t>
            </w:r>
          </w:p>
          <w:p w:rsidR="00F94D43" w:rsidRDefault="00F94D43" w:rsidP="00861B4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Referat/Steckbrief/Internetrecherche*</w:t>
            </w:r>
          </w:p>
          <w:p w:rsidR="00F94D43" w:rsidRPr="00F94D43" w:rsidRDefault="00F94D43" w:rsidP="00861B42">
            <w:pPr>
              <w:rPr>
                <w:sz w:val="18"/>
                <w:szCs w:val="18"/>
              </w:rPr>
            </w:pPr>
            <w:r w:rsidRPr="00F94D43">
              <w:rPr>
                <w:sz w:val="18"/>
                <w:szCs w:val="18"/>
              </w:rPr>
              <w:t>Schriftliche Leistung</w:t>
            </w:r>
          </w:p>
        </w:tc>
        <w:tc>
          <w:tcPr>
            <w:tcW w:w="2349" w:type="dxa"/>
          </w:tcPr>
          <w:p w:rsidR="0060214F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Ton</w:t>
            </w:r>
          </w:p>
          <w:p w:rsidR="00CD159A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Knetgummi</w:t>
            </w:r>
          </w:p>
          <w:p w:rsidR="00CD159A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Modelliermasse</w:t>
            </w:r>
          </w:p>
          <w:p w:rsidR="00CD159A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Pappe</w:t>
            </w:r>
          </w:p>
          <w:p w:rsidR="00CD159A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Pappmaschee</w:t>
            </w:r>
          </w:p>
        </w:tc>
        <w:tc>
          <w:tcPr>
            <w:tcW w:w="1900" w:type="dxa"/>
          </w:tcPr>
          <w:p w:rsidR="0060214F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Museum</w:t>
            </w:r>
          </w:p>
          <w:p w:rsidR="00CD159A" w:rsidRPr="00D14356" w:rsidRDefault="00CD159A" w:rsidP="00564AC0">
            <w:pPr>
              <w:rPr>
                <w:sz w:val="18"/>
                <w:szCs w:val="18"/>
              </w:rPr>
            </w:pPr>
            <w:r w:rsidRPr="00D14356">
              <w:rPr>
                <w:sz w:val="18"/>
                <w:szCs w:val="18"/>
              </w:rPr>
              <w:t>Töpferei</w:t>
            </w:r>
          </w:p>
        </w:tc>
        <w:tc>
          <w:tcPr>
            <w:tcW w:w="2191" w:type="dxa"/>
          </w:tcPr>
          <w:p w:rsidR="008C2118" w:rsidRPr="00D14356" w:rsidRDefault="00CD159A" w:rsidP="00564AC0">
            <w:pPr>
              <w:rPr>
                <w:b/>
                <w:sz w:val="18"/>
                <w:szCs w:val="18"/>
              </w:rPr>
            </w:pPr>
            <w:r w:rsidRPr="00D14356">
              <w:rPr>
                <w:b/>
                <w:sz w:val="18"/>
                <w:szCs w:val="18"/>
              </w:rPr>
              <w:t>Werken</w:t>
            </w:r>
          </w:p>
        </w:tc>
      </w:tr>
      <w:tr w:rsidR="00F94D43" w:rsidTr="0000600D">
        <w:tc>
          <w:tcPr>
            <w:tcW w:w="15122" w:type="dxa"/>
            <w:gridSpan w:val="7"/>
          </w:tcPr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 xml:space="preserve">Rezeption, Produktion, Reflexion und Präsentation sind grundlegend für den Kompetenzerwerb. Diese Bereiche greifen ineinander und durchdringen alle Themenfelder und Gestaltungsbereiche. </w:t>
            </w:r>
          </w:p>
          <w:p w:rsidR="00F94D43" w:rsidRPr="005E42F5" w:rsidRDefault="00F94D43" w:rsidP="00F94D43">
            <w:pPr>
              <w:rPr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Handlungsinitiierende Verben (Operatoren) sind den Schülerinnen und Schülern bekannt zu machen und ihr Gebrauch an verschiedenen Beispielen zu üben (siehe KC)</w:t>
            </w:r>
          </w:p>
          <w:p w:rsidR="00F94D43" w:rsidRPr="00D14356" w:rsidRDefault="00F94D43" w:rsidP="00F94D43">
            <w:pPr>
              <w:rPr>
                <w:b/>
                <w:sz w:val="18"/>
                <w:szCs w:val="18"/>
              </w:rPr>
            </w:pPr>
            <w:r w:rsidRPr="005E42F5">
              <w:rPr>
                <w:sz w:val="18"/>
                <w:szCs w:val="18"/>
              </w:rPr>
              <w:t>*1 schriftliche Leistung pro Halbjahr</w:t>
            </w:r>
          </w:p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191" w:rsidRDefault="00FF7191" w:rsidP="00564AC0">
      <w:pPr>
        <w:spacing w:after="0" w:line="240" w:lineRule="auto"/>
      </w:pPr>
      <w:r>
        <w:separator/>
      </w:r>
    </w:p>
  </w:endnote>
  <w:endnote w:type="continuationSeparator" w:id="0">
    <w:p w:rsidR="00FF7191" w:rsidRDefault="00FF7191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191" w:rsidRDefault="00FF7191" w:rsidP="00564AC0">
      <w:pPr>
        <w:spacing w:after="0" w:line="240" w:lineRule="auto"/>
      </w:pPr>
      <w:r>
        <w:separator/>
      </w:r>
    </w:p>
  </w:footnote>
  <w:footnote w:type="continuationSeparator" w:id="0">
    <w:p w:rsidR="00FF7191" w:rsidRDefault="00FF7191" w:rsidP="0056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892"/>
    <w:multiLevelType w:val="hybridMultilevel"/>
    <w:tmpl w:val="E192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3A5D"/>
    <w:multiLevelType w:val="hybridMultilevel"/>
    <w:tmpl w:val="AA226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2E46"/>
    <w:multiLevelType w:val="hybridMultilevel"/>
    <w:tmpl w:val="DB18D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C0"/>
    <w:rsid w:val="00122707"/>
    <w:rsid w:val="00176092"/>
    <w:rsid w:val="00522F58"/>
    <w:rsid w:val="00564AC0"/>
    <w:rsid w:val="00582C5B"/>
    <w:rsid w:val="0060214F"/>
    <w:rsid w:val="006F085D"/>
    <w:rsid w:val="007050F8"/>
    <w:rsid w:val="007E52BF"/>
    <w:rsid w:val="00861B42"/>
    <w:rsid w:val="008C2118"/>
    <w:rsid w:val="008D2AEB"/>
    <w:rsid w:val="009B252D"/>
    <w:rsid w:val="00AD7DF6"/>
    <w:rsid w:val="00B963F4"/>
    <w:rsid w:val="00C220F0"/>
    <w:rsid w:val="00CD159A"/>
    <w:rsid w:val="00CF3A7B"/>
    <w:rsid w:val="00D14356"/>
    <w:rsid w:val="00E31DDF"/>
    <w:rsid w:val="00EE07AB"/>
    <w:rsid w:val="00F73230"/>
    <w:rsid w:val="00F94D4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D554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Christine</cp:lastModifiedBy>
  <cp:revision>2</cp:revision>
  <cp:lastPrinted>2018-02-21T15:23:00Z</cp:lastPrinted>
  <dcterms:created xsi:type="dcterms:W3CDTF">2020-03-18T10:31:00Z</dcterms:created>
  <dcterms:modified xsi:type="dcterms:W3CDTF">2020-03-18T10:31:00Z</dcterms:modified>
</cp:coreProperties>
</file>