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9F0284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CD04D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529"/>
        <w:gridCol w:w="925"/>
        <w:gridCol w:w="3176"/>
        <w:gridCol w:w="3052"/>
        <w:gridCol w:w="2349"/>
        <w:gridCol w:w="1900"/>
        <w:gridCol w:w="2191"/>
      </w:tblGrid>
      <w:tr w:rsidR="006F1458" w:rsidRPr="006F085D" w:rsidTr="00F94D43"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13693E">
              <w:rPr>
                <w:b/>
              </w:rPr>
              <w:t xml:space="preserve"> 1. </w:t>
            </w:r>
            <w:proofErr w:type="spellStart"/>
            <w:r w:rsidR="0013693E">
              <w:rPr>
                <w:b/>
              </w:rPr>
              <w:t>Hj</w:t>
            </w:r>
            <w:proofErr w:type="spellEnd"/>
            <w:r w:rsidR="0013693E">
              <w:rPr>
                <w:b/>
              </w:rPr>
              <w:t>.</w:t>
            </w:r>
          </w:p>
          <w:p w:rsidR="00861B42" w:rsidRPr="00861B42" w:rsidRDefault="00861B42" w:rsidP="00564AC0"/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4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A54A8F">
              <w:rPr>
                <w:b/>
                <w:color w:val="FF0000"/>
              </w:rPr>
              <w:t xml:space="preserve">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6F1458" w:rsidTr="00F94D43">
        <w:tc>
          <w:tcPr>
            <w:tcW w:w="1529" w:type="dxa"/>
            <w:tcBorders>
              <w:top w:val="single" w:sz="12" w:space="0" w:color="70AD47" w:themeColor="accent6"/>
            </w:tcBorders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6F085D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 bis</w:t>
            </w:r>
          </w:p>
          <w:p w:rsidR="0013693E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Herbstferien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:rsidR="006F085D" w:rsidRDefault="00861B42" w:rsidP="00564AC0">
            <w:r>
              <w:t>2</w:t>
            </w:r>
          </w:p>
          <w:p w:rsidR="006F085D" w:rsidRDefault="006F085D" w:rsidP="00564AC0"/>
        </w:tc>
        <w:tc>
          <w:tcPr>
            <w:tcW w:w="3176" w:type="dxa"/>
            <w:tcBorders>
              <w:top w:val="single" w:sz="12" w:space="0" w:color="70AD47" w:themeColor="accent6"/>
            </w:tcBorders>
          </w:tcPr>
          <w:p w:rsidR="00B963F4" w:rsidRPr="004D7E0B" w:rsidRDefault="001474C4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Setzen künstlerische Ausdrucksmöglichkeiten von Zeichen für eigene Botschaften zielgerichtet ein.</w:t>
            </w:r>
          </w:p>
          <w:p w:rsidR="00E31DDF" w:rsidRPr="004D7E0B" w:rsidRDefault="001474C4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Untersuchen Zeichen in Bildern (Symbole, Botschaften), ordnen diese ein und hinterfragen deren Wirkungsabsichten</w:t>
            </w:r>
          </w:p>
          <w:p w:rsidR="00E31DDF" w:rsidRDefault="001474C4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Gestalten, analysieren und beurteilen dreidimensionale Werke, z.B. Plastik, Skulptur, Objekt, Relief, Design, Architektur, Installation, Raum.</w:t>
            </w:r>
          </w:p>
          <w:p w:rsidR="006F1458" w:rsidRDefault="006F1458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Gehen verantwortungsvoll mit der Veröffentlichung von Bildern um.</w:t>
            </w:r>
          </w:p>
          <w:p w:rsidR="006F1458" w:rsidRPr="004D7E0B" w:rsidRDefault="006F1458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Nehmen digitale Bilder als technisch gestaltete Phänomene wahr und hinterfragen diese kritisch.</w:t>
            </w:r>
          </w:p>
        </w:tc>
        <w:tc>
          <w:tcPr>
            <w:tcW w:w="3052" w:type="dxa"/>
            <w:tcBorders>
              <w:top w:val="single" w:sz="12" w:space="0" w:color="70AD47" w:themeColor="accent6"/>
            </w:tcBorders>
          </w:tcPr>
          <w:p w:rsidR="006F1458" w:rsidRDefault="00CD04D3" w:rsidP="00E813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</w:t>
            </w:r>
            <w:r w:rsidR="00E31DDF" w:rsidRPr="004D7E0B">
              <w:rPr>
                <w:b/>
                <w:sz w:val="18"/>
                <w:szCs w:val="18"/>
              </w:rPr>
              <w:t xml:space="preserve">: </w:t>
            </w:r>
            <w:r w:rsidR="006F1458">
              <w:rPr>
                <w:sz w:val="18"/>
                <w:szCs w:val="18"/>
              </w:rPr>
              <w:t>Digitale Medien/</w:t>
            </w:r>
          </w:p>
          <w:p w:rsidR="00F94D43" w:rsidRPr="004D7E0B" w:rsidRDefault="006F1458" w:rsidP="00E8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Malerei/Grafik</w:t>
            </w:r>
          </w:p>
        </w:tc>
        <w:tc>
          <w:tcPr>
            <w:tcW w:w="2349" w:type="dxa"/>
            <w:tcBorders>
              <w:top w:val="single" w:sz="12" w:space="0" w:color="70AD47" w:themeColor="accent6"/>
            </w:tcBorders>
          </w:tcPr>
          <w:p w:rsidR="00CD159A" w:rsidRDefault="001474C4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 von Werbung analysieren (Manipulation)</w:t>
            </w: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</w:p>
          <w:p w:rsidR="001474C4" w:rsidRDefault="001474C4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Plastik</w:t>
            </w:r>
          </w:p>
          <w:p w:rsidR="001474C4" w:rsidRDefault="001474C4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Skulptur</w:t>
            </w:r>
          </w:p>
          <w:p w:rsidR="001474C4" w:rsidRDefault="001474C4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Relief</w:t>
            </w:r>
          </w:p>
          <w:p w:rsidR="00A54A8F" w:rsidRPr="00A54A8F" w:rsidRDefault="00A54A8F" w:rsidP="00A54A8F">
            <w:pPr>
              <w:rPr>
                <w:sz w:val="18"/>
                <w:szCs w:val="18"/>
              </w:rPr>
            </w:pPr>
            <w:r w:rsidRPr="00A54A8F">
              <w:rPr>
                <w:color w:val="FF0000"/>
                <w:sz w:val="18"/>
                <w:szCs w:val="18"/>
              </w:rPr>
              <w:t>Beurteilen die Bedeutung medialer Darstellungen für die Bewusstseinsbildung und die politische Meinungsbildung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:rsidR="00861B42" w:rsidRDefault="001474C4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Werbedesigner</w:t>
            </w:r>
          </w:p>
          <w:p w:rsidR="001474C4" w:rsidRPr="00D14356" w:rsidRDefault="001474C4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Architektenbüro</w:t>
            </w:r>
          </w:p>
        </w:tc>
        <w:tc>
          <w:tcPr>
            <w:tcW w:w="2191" w:type="dxa"/>
            <w:tcBorders>
              <w:top w:val="single" w:sz="12" w:space="0" w:color="70AD47" w:themeColor="accent6"/>
            </w:tcBorders>
          </w:tcPr>
          <w:p w:rsidR="00B963F4" w:rsidRPr="001474C4" w:rsidRDefault="001474C4" w:rsidP="00E8131D">
            <w:pPr>
              <w:rPr>
                <w:b/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Informatik</w:t>
            </w:r>
          </w:p>
          <w:p w:rsidR="001474C4" w:rsidRPr="001474C4" w:rsidRDefault="001474C4" w:rsidP="00E8131D">
            <w:pPr>
              <w:rPr>
                <w:b/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Politik</w:t>
            </w:r>
          </w:p>
          <w:p w:rsidR="001474C4" w:rsidRPr="00D14356" w:rsidRDefault="001474C4" w:rsidP="00E8131D">
            <w:pPr>
              <w:rPr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Deutsch</w:t>
            </w:r>
          </w:p>
        </w:tc>
      </w:tr>
      <w:tr w:rsidR="006F1458" w:rsidTr="00F94D43">
        <w:tc>
          <w:tcPr>
            <w:tcW w:w="1529" w:type="dxa"/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13693E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Herbstferien </w:t>
            </w:r>
          </w:p>
          <w:p w:rsidR="0013693E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</w:t>
            </w:r>
          </w:p>
          <w:p w:rsidR="0013693E" w:rsidRDefault="00E8131D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Osterferien</w:t>
            </w:r>
          </w:p>
          <w:p w:rsidR="006F085D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F085D" w:rsidRDefault="006F085D" w:rsidP="00564AC0"/>
          <w:p w:rsidR="006F085D" w:rsidRDefault="00861B42" w:rsidP="00564AC0">
            <w:r>
              <w:t>2</w:t>
            </w:r>
          </w:p>
        </w:tc>
        <w:tc>
          <w:tcPr>
            <w:tcW w:w="3176" w:type="dxa"/>
          </w:tcPr>
          <w:p w:rsidR="006F085D" w:rsidRPr="004D7E0B" w:rsidRDefault="001474C4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Erforschen und hinterfragen ihre Lebenswelt mithilfe künstlerischer Strategien</w:t>
            </w:r>
          </w:p>
          <w:p w:rsidR="00F94D43" w:rsidRPr="004D7E0B" w:rsidRDefault="001474C4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künstlerische Strategien für die Umsetzung eigener Gestaltungsideen an.</w:t>
            </w:r>
          </w:p>
          <w:p w:rsidR="006F1458" w:rsidRPr="000B2E93" w:rsidRDefault="001474C4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Erkennen künstlerische Strategien in Kunstwerken und reflektieren sie hinsichtlich der Aussageabsicht.</w:t>
            </w:r>
          </w:p>
        </w:tc>
        <w:tc>
          <w:tcPr>
            <w:tcW w:w="3052" w:type="dxa"/>
          </w:tcPr>
          <w:p w:rsidR="00861B42" w:rsidRPr="004D7E0B" w:rsidRDefault="001474C4" w:rsidP="00861B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Zeit</w:t>
            </w:r>
            <w:r w:rsidR="00CD159A" w:rsidRPr="004D7E0B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Zeitgenössische künstlerische Strategien</w:t>
            </w:r>
          </w:p>
          <w:p w:rsidR="00F94D43" w:rsidRPr="004D7E0B" w:rsidRDefault="00F94D43" w:rsidP="00861B42">
            <w:pPr>
              <w:rPr>
                <w:sz w:val="18"/>
                <w:szCs w:val="18"/>
              </w:rPr>
            </w:pPr>
          </w:p>
          <w:p w:rsidR="00F94D43" w:rsidRPr="004D7E0B" w:rsidRDefault="00F94D43" w:rsidP="00861B42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CD159A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Streetart</w:t>
            </w:r>
          </w:p>
          <w:p w:rsidR="006F1458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Landart</w:t>
            </w:r>
          </w:p>
          <w:p w:rsidR="006F1458" w:rsidRPr="00D14356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Ausleihe: Kreisbildstelle Syke</w:t>
            </w:r>
          </w:p>
        </w:tc>
        <w:tc>
          <w:tcPr>
            <w:tcW w:w="1900" w:type="dxa"/>
          </w:tcPr>
          <w:p w:rsidR="00CD159A" w:rsidRPr="00D14356" w:rsidRDefault="00E8131D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Innenausstatter</w:t>
            </w:r>
          </w:p>
        </w:tc>
        <w:tc>
          <w:tcPr>
            <w:tcW w:w="2191" w:type="dxa"/>
          </w:tcPr>
          <w:p w:rsidR="008C2118" w:rsidRPr="00D14356" w:rsidRDefault="000B2E93" w:rsidP="00564A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Geschichte</w:t>
            </w:r>
          </w:p>
        </w:tc>
      </w:tr>
      <w:tr w:rsidR="006F1458" w:rsidTr="00F94D43">
        <w:tc>
          <w:tcPr>
            <w:tcW w:w="1529" w:type="dxa"/>
          </w:tcPr>
          <w:p w:rsidR="004D7E0B" w:rsidRDefault="004D7E0B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Osterferien</w:t>
            </w:r>
          </w:p>
          <w:p w:rsidR="004D7E0B" w:rsidRPr="00F94D43" w:rsidRDefault="004D7E0B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Sommerferien</w:t>
            </w:r>
          </w:p>
        </w:tc>
        <w:tc>
          <w:tcPr>
            <w:tcW w:w="925" w:type="dxa"/>
          </w:tcPr>
          <w:p w:rsidR="004D7E0B" w:rsidRDefault="004D7E0B" w:rsidP="00564AC0">
            <w:r>
              <w:t>2</w:t>
            </w:r>
          </w:p>
        </w:tc>
        <w:tc>
          <w:tcPr>
            <w:tcW w:w="3176" w:type="dxa"/>
          </w:tcPr>
          <w:p w:rsidR="00F72F2C" w:rsidRPr="006F1458" w:rsidRDefault="006F1458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6F1458">
              <w:rPr>
                <w:sz w:val="18"/>
                <w:szCs w:val="18"/>
              </w:rPr>
              <w:t>Erfahren Körper, Zeit und Raum in bildnerischen Aktionen spielerisch.</w:t>
            </w:r>
          </w:p>
          <w:p w:rsidR="006F1458" w:rsidRPr="00F72F2C" w:rsidRDefault="006F1458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  <w:u w:val="single"/>
              </w:rPr>
            </w:pPr>
            <w:r w:rsidRPr="006F1458">
              <w:rPr>
                <w:sz w:val="18"/>
                <w:szCs w:val="18"/>
              </w:rPr>
              <w:t>Erproben unterschiedliche Ausdrucksmöglichkeiten im Spiel, in der Performance oder der Aktion und setzen Ideen absichtsvoll ein.</w:t>
            </w:r>
          </w:p>
        </w:tc>
        <w:tc>
          <w:tcPr>
            <w:tcW w:w="3052" w:type="dxa"/>
          </w:tcPr>
          <w:p w:rsidR="006F1458" w:rsidRDefault="006F1458" w:rsidP="00861B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Dinge:</w:t>
            </w:r>
            <w:r w:rsidR="004D7E0B" w:rsidRPr="004D7E0B">
              <w:rPr>
                <w:b/>
                <w:sz w:val="18"/>
                <w:szCs w:val="18"/>
              </w:rPr>
              <w:t xml:space="preserve"> </w:t>
            </w:r>
            <w:r w:rsidR="00F72F2C">
              <w:rPr>
                <w:sz w:val="18"/>
                <w:szCs w:val="18"/>
              </w:rPr>
              <w:t>Malerei</w:t>
            </w:r>
            <w:r>
              <w:rPr>
                <w:sz w:val="18"/>
                <w:szCs w:val="18"/>
              </w:rPr>
              <w:t>/Grafik/Plastik/Objekt/</w:t>
            </w:r>
          </w:p>
          <w:p w:rsidR="006F1458" w:rsidRDefault="006F1458" w:rsidP="00861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Installation/Raum/Spiel/Performance/</w:t>
            </w:r>
          </w:p>
          <w:p w:rsidR="004D7E0B" w:rsidRPr="004D7E0B" w:rsidRDefault="006F1458" w:rsidP="00861B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Aktion/Digitale Medien</w:t>
            </w:r>
          </w:p>
        </w:tc>
        <w:tc>
          <w:tcPr>
            <w:tcW w:w="2349" w:type="dxa"/>
          </w:tcPr>
          <w:p w:rsidR="004D7E0B" w:rsidRPr="00F72F2C" w:rsidRDefault="004D7E0B" w:rsidP="00564AC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00" w:type="dxa"/>
          </w:tcPr>
          <w:p w:rsidR="004D7E0B" w:rsidRDefault="004D7E0B" w:rsidP="00564AC0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4D7E0B" w:rsidRPr="00D14356" w:rsidRDefault="004D7E0B" w:rsidP="00564AC0">
            <w:pPr>
              <w:rPr>
                <w:b/>
                <w:sz w:val="18"/>
                <w:szCs w:val="18"/>
              </w:rPr>
            </w:pPr>
          </w:p>
        </w:tc>
      </w:tr>
      <w:tr w:rsidR="00F94D43" w:rsidTr="0000600D">
        <w:tc>
          <w:tcPr>
            <w:tcW w:w="15122" w:type="dxa"/>
            <w:gridSpan w:val="7"/>
          </w:tcPr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  <w:r w:rsidR="00E8131D">
              <w:rPr>
                <w:sz w:val="18"/>
                <w:szCs w:val="18"/>
              </w:rPr>
              <w:t>.</w:t>
            </w:r>
          </w:p>
          <w:p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17" w:rsidRDefault="004D7D17" w:rsidP="00564AC0">
      <w:pPr>
        <w:spacing w:after="0" w:line="240" w:lineRule="auto"/>
      </w:pPr>
      <w:r>
        <w:separator/>
      </w:r>
    </w:p>
  </w:endnote>
  <w:endnote w:type="continuationSeparator" w:id="0">
    <w:p w:rsidR="004D7D17" w:rsidRDefault="004D7D17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17" w:rsidRDefault="004D7D17" w:rsidP="00564AC0">
      <w:pPr>
        <w:spacing w:after="0" w:line="240" w:lineRule="auto"/>
      </w:pPr>
      <w:r>
        <w:separator/>
      </w:r>
    </w:p>
  </w:footnote>
  <w:footnote w:type="continuationSeparator" w:id="0">
    <w:p w:rsidR="004D7D17" w:rsidRDefault="004D7D17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B2E93"/>
    <w:rsid w:val="00125632"/>
    <w:rsid w:val="0013693E"/>
    <w:rsid w:val="001474C4"/>
    <w:rsid w:val="004D7D17"/>
    <w:rsid w:val="004D7E0B"/>
    <w:rsid w:val="00564AC0"/>
    <w:rsid w:val="00582C5B"/>
    <w:rsid w:val="0060214F"/>
    <w:rsid w:val="006F085D"/>
    <w:rsid w:val="006F1458"/>
    <w:rsid w:val="007050F8"/>
    <w:rsid w:val="00861B42"/>
    <w:rsid w:val="00882A47"/>
    <w:rsid w:val="008C2118"/>
    <w:rsid w:val="008D2AEB"/>
    <w:rsid w:val="009B252D"/>
    <w:rsid w:val="009F0284"/>
    <w:rsid w:val="00A54A8F"/>
    <w:rsid w:val="00AD7DF6"/>
    <w:rsid w:val="00B963F4"/>
    <w:rsid w:val="00C220F0"/>
    <w:rsid w:val="00CD04D3"/>
    <w:rsid w:val="00CD159A"/>
    <w:rsid w:val="00D14356"/>
    <w:rsid w:val="00E31DDF"/>
    <w:rsid w:val="00E55999"/>
    <w:rsid w:val="00E8131D"/>
    <w:rsid w:val="00EE07AB"/>
    <w:rsid w:val="00F72F2C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D7C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2018-02-23T16:30:00Z</cp:lastPrinted>
  <dcterms:created xsi:type="dcterms:W3CDTF">2020-03-18T10:34:00Z</dcterms:created>
  <dcterms:modified xsi:type="dcterms:W3CDTF">2020-03-18T10:34:00Z</dcterms:modified>
</cp:coreProperties>
</file>